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5A8" w:rsidRPr="00E6291A" w:rsidRDefault="006805A8" w:rsidP="006805A8"/>
    <w:p w:rsidR="006805A8" w:rsidRPr="006805A8" w:rsidRDefault="006805A8" w:rsidP="003819DA">
      <w:pPr>
        <w:ind w:firstLine="0"/>
        <w:jc w:val="center"/>
        <w:rPr>
          <w:b/>
          <w:color w:val="1D1D1D"/>
          <w:shd w:val="clear" w:color="auto" w:fill="FFFFFF"/>
        </w:rPr>
      </w:pPr>
      <w:r w:rsidRPr="006805A8">
        <w:rPr>
          <w:b/>
          <w:color w:val="1D1D1D"/>
          <w:shd w:val="clear" w:color="auto" w:fill="FFFFFF"/>
        </w:rPr>
        <w:t>ANOVA Interpretation</w:t>
      </w:r>
    </w:p>
    <w:p w:rsidR="006805A8" w:rsidRPr="00E6291A" w:rsidRDefault="006805A8" w:rsidP="006805A8"/>
    <w:p w:rsidR="006805A8" w:rsidRPr="00E6291A" w:rsidRDefault="006805A8" w:rsidP="006805A8"/>
    <w:p w:rsidR="006805A8" w:rsidRPr="00E6291A" w:rsidRDefault="006805A8" w:rsidP="006805A8"/>
    <w:p w:rsidR="006805A8" w:rsidRPr="00E6291A" w:rsidRDefault="006805A8" w:rsidP="006805A8"/>
    <w:p w:rsidR="006805A8" w:rsidRPr="00E6291A" w:rsidRDefault="006805A8" w:rsidP="006805A8"/>
    <w:p w:rsidR="006805A8" w:rsidRPr="00E6291A" w:rsidRDefault="006805A8" w:rsidP="006805A8">
      <w:pPr>
        <w:jc w:val="center"/>
      </w:pPr>
      <w:r w:rsidRPr="00E6291A">
        <w:t xml:space="preserve">Name </w:t>
      </w:r>
    </w:p>
    <w:p w:rsidR="006805A8" w:rsidRPr="00E6291A" w:rsidRDefault="006805A8" w:rsidP="006805A8">
      <w:pPr>
        <w:jc w:val="center"/>
      </w:pPr>
      <w:r w:rsidRPr="00E6291A">
        <w:t>Institutional Affiliation</w:t>
      </w:r>
    </w:p>
    <w:p w:rsidR="006805A8" w:rsidRPr="00E6291A" w:rsidRDefault="006805A8" w:rsidP="006805A8">
      <w:pPr>
        <w:jc w:val="center"/>
      </w:pPr>
      <w:r w:rsidRPr="00E6291A">
        <w:t xml:space="preserve">Professor </w:t>
      </w:r>
    </w:p>
    <w:p w:rsidR="006805A8" w:rsidRPr="00E6291A" w:rsidRDefault="006805A8" w:rsidP="006805A8">
      <w:pPr>
        <w:jc w:val="center"/>
      </w:pPr>
      <w:r w:rsidRPr="00E6291A">
        <w:t>Date</w:t>
      </w:r>
    </w:p>
    <w:p w:rsidR="006805A8" w:rsidRPr="00E6291A" w:rsidRDefault="006805A8" w:rsidP="006805A8"/>
    <w:p w:rsidR="006805A8" w:rsidRPr="00E6291A" w:rsidRDefault="006805A8" w:rsidP="006805A8"/>
    <w:p w:rsidR="006805A8" w:rsidRDefault="006805A8" w:rsidP="006805A8"/>
    <w:p w:rsidR="006805A8" w:rsidRDefault="006805A8" w:rsidP="006805A8"/>
    <w:p w:rsidR="006805A8" w:rsidRDefault="006805A8" w:rsidP="006805A8"/>
    <w:p w:rsidR="006805A8" w:rsidRDefault="006805A8" w:rsidP="006805A8"/>
    <w:p w:rsidR="006805A8" w:rsidRDefault="006805A8" w:rsidP="006805A8"/>
    <w:p w:rsidR="006805A8" w:rsidRDefault="006805A8" w:rsidP="006805A8"/>
    <w:p w:rsidR="006805A8" w:rsidRDefault="006805A8" w:rsidP="006805A8"/>
    <w:p w:rsidR="006805A8" w:rsidRDefault="006805A8" w:rsidP="006805A8"/>
    <w:p w:rsidR="006805A8" w:rsidRPr="00E6291A" w:rsidRDefault="006805A8" w:rsidP="006805A8"/>
    <w:p w:rsidR="006805A8" w:rsidRPr="00E6291A" w:rsidRDefault="006805A8" w:rsidP="006805A8"/>
    <w:p w:rsidR="00EF2B81" w:rsidRPr="003819DA" w:rsidRDefault="00DD7869" w:rsidP="00EF2B81">
      <w:pPr>
        <w:ind w:firstLine="0"/>
        <w:jc w:val="center"/>
        <w:rPr>
          <w:b/>
          <w:color w:val="1D1D1D"/>
          <w:shd w:val="clear" w:color="auto" w:fill="FFFFFF"/>
        </w:rPr>
      </w:pPr>
      <w:r w:rsidRPr="003819DA">
        <w:rPr>
          <w:b/>
          <w:color w:val="1D1D1D"/>
          <w:shd w:val="clear" w:color="auto" w:fill="FFFFFF"/>
        </w:rPr>
        <w:lastRenderedPageBreak/>
        <w:t>ANOVA</w:t>
      </w:r>
      <w:r w:rsidR="00EF2B81" w:rsidRPr="003819DA">
        <w:rPr>
          <w:b/>
          <w:color w:val="1D1D1D"/>
          <w:shd w:val="clear" w:color="auto" w:fill="FFFFFF"/>
        </w:rPr>
        <w:t xml:space="preserve"> Interpretation</w:t>
      </w:r>
    </w:p>
    <w:p w:rsidR="00591ACD" w:rsidRPr="0043137A" w:rsidRDefault="00EF2B81" w:rsidP="006805A8">
      <w:pPr>
        <w:contextualSpacing/>
        <w:mirrorIndents/>
        <w:rPr>
          <w:color w:val="1D1D1D"/>
          <w:shd w:val="clear" w:color="auto" w:fill="FFFFFF"/>
        </w:rPr>
      </w:pPr>
      <w:r w:rsidRPr="0043137A">
        <w:rPr>
          <w:color w:val="1D1D1D"/>
          <w:shd w:val="clear" w:color="auto" w:fill="FFFFFF"/>
        </w:rPr>
        <w:t xml:space="preserve"> </w:t>
      </w:r>
      <w:r w:rsidR="009B1B50" w:rsidRPr="0043137A">
        <w:rPr>
          <w:color w:val="1D1D1D"/>
          <w:shd w:val="clear" w:color="auto" w:fill="FFFFFF"/>
        </w:rPr>
        <w:t xml:space="preserve">The </w:t>
      </w:r>
      <w:r w:rsidR="00E27A6B" w:rsidRPr="0043137A">
        <w:rPr>
          <w:color w:val="1D1D1D"/>
          <w:shd w:val="clear" w:color="auto" w:fill="FFFFFF"/>
        </w:rPr>
        <w:t>amount of people wh</w:t>
      </w:r>
      <w:r w:rsidR="00534AFC" w:rsidRPr="0043137A">
        <w:rPr>
          <w:color w:val="1D1D1D"/>
          <w:shd w:val="clear" w:color="auto" w:fill="FFFFFF"/>
        </w:rPr>
        <w:t>o died from the overdose of dr</w:t>
      </w:r>
      <w:r w:rsidR="00AE6650" w:rsidRPr="0043137A">
        <w:rPr>
          <w:color w:val="1D1D1D"/>
          <w:shd w:val="clear" w:color="auto" w:fill="FFFFFF"/>
        </w:rPr>
        <w:t xml:space="preserve">ugs in </w:t>
      </w:r>
      <w:r w:rsidR="008C107D" w:rsidRPr="0043137A">
        <w:rPr>
          <w:color w:val="1D1D1D"/>
          <w:shd w:val="clear" w:color="auto" w:fill="FFFFFF"/>
        </w:rPr>
        <w:t>Montgomery</w:t>
      </w:r>
      <w:r w:rsidR="00DD7869" w:rsidRPr="0043137A">
        <w:rPr>
          <w:color w:val="1D1D1D"/>
          <w:shd w:val="clear" w:color="auto" w:fill="FFFFFF"/>
        </w:rPr>
        <w:t xml:space="preserve"> between </w:t>
      </w:r>
      <w:r w:rsidR="00AE6650" w:rsidRPr="0043137A">
        <w:rPr>
          <w:color w:val="1D1D1D"/>
          <w:shd w:val="clear" w:color="auto" w:fill="FFFFFF"/>
        </w:rPr>
        <w:t xml:space="preserve">2010 </w:t>
      </w:r>
      <w:r w:rsidR="00E31508" w:rsidRPr="0043137A">
        <w:rPr>
          <w:color w:val="1D1D1D"/>
          <w:shd w:val="clear" w:color="auto" w:fill="FFFFFF"/>
        </w:rPr>
        <w:t>and</w:t>
      </w:r>
      <w:r w:rsidR="00534AFC" w:rsidRPr="0043137A">
        <w:rPr>
          <w:color w:val="1D1D1D"/>
          <w:shd w:val="clear" w:color="auto" w:fill="FFFFFF"/>
        </w:rPr>
        <w:t xml:space="preserve"> 2018 were </w:t>
      </w:r>
      <w:r w:rsidR="00DD7869" w:rsidRPr="0043137A">
        <w:rPr>
          <w:color w:val="1D1D1D"/>
          <w:shd w:val="clear" w:color="auto" w:fill="FFFFFF"/>
        </w:rPr>
        <w:t xml:space="preserve">127, </w:t>
      </w:r>
      <w:r w:rsidR="00AE6650" w:rsidRPr="0043137A">
        <w:rPr>
          <w:color w:val="1D1D1D"/>
          <w:shd w:val="clear" w:color="auto" w:fill="FFFFFF"/>
        </w:rPr>
        <w:t>130, 162, 226, 264, 259, 349, 566, 289, and 285 deaths respectively. From 2016 to 2020</w:t>
      </w:r>
      <w:r w:rsidR="008C107D" w:rsidRPr="0043137A">
        <w:rPr>
          <w:color w:val="1D1D1D"/>
          <w:shd w:val="clear" w:color="auto" w:fill="FFFFFF"/>
        </w:rPr>
        <w:t xml:space="preserve"> a surge in the deaths occurred with 2017 recording the largest number of deaths. </w:t>
      </w:r>
      <w:r w:rsidR="006F629D" w:rsidRPr="0043137A">
        <w:rPr>
          <w:color w:val="1D1D1D"/>
          <w:shd w:val="clear" w:color="auto" w:fill="FFFFFF"/>
        </w:rPr>
        <w:t>It is hard to identify the causes of th</w:t>
      </w:r>
      <w:r w:rsidR="00B97B5C" w:rsidRPr="0043137A">
        <w:rPr>
          <w:color w:val="1D1D1D"/>
          <w:shd w:val="clear" w:color="auto" w:fill="FFFFFF"/>
        </w:rPr>
        <w:t>e increase through the numbers alone. We</w:t>
      </w:r>
      <w:r w:rsidR="004C3D70" w:rsidRPr="0043137A">
        <w:rPr>
          <w:color w:val="1D1D1D"/>
          <w:shd w:val="clear" w:color="auto" w:fill="FFFFFF"/>
        </w:rPr>
        <w:t xml:space="preserve"> carry out an ANOVA test of compare the means of the three years and see if there is a statistical significance between the years.</w:t>
      </w:r>
      <w:r w:rsidR="00A76D56" w:rsidRPr="0043137A">
        <w:rPr>
          <w:color w:val="1D1D1D"/>
          <w:shd w:val="clear" w:color="auto" w:fill="FFFFFF"/>
        </w:rPr>
        <w:t xml:space="preserve"> </w:t>
      </w:r>
    </w:p>
    <w:p w:rsidR="00E31508" w:rsidRDefault="00E31508" w:rsidP="006805A8">
      <w:pPr>
        <w:contextualSpacing/>
        <w:mirrorIndents/>
        <w:rPr>
          <w:rStyle w:val="mn"/>
        </w:rPr>
      </w:pPr>
      <w:r w:rsidRPr="0043137A">
        <w:rPr>
          <w:color w:val="1D1D1D"/>
          <w:shd w:val="clear" w:color="auto" w:fill="FFFFFF"/>
        </w:rPr>
        <w:t xml:space="preserve">The results of the AOVA test statistics </w:t>
      </w:r>
      <w:r w:rsidR="002814A6" w:rsidRPr="0043137A">
        <w:rPr>
          <w:color w:val="1D1D1D"/>
          <w:shd w:val="clear" w:color="auto" w:fill="FFFFFF"/>
        </w:rPr>
        <w:t xml:space="preserve">give the value of </w:t>
      </w:r>
      <w:r w:rsidR="001175BB" w:rsidRPr="0043137A">
        <w:rPr>
          <w:color w:val="1D1D1D"/>
          <w:shd w:val="clear" w:color="auto" w:fill="FFFFFF"/>
        </w:rPr>
        <w:t xml:space="preserve">F as 15.54516. </w:t>
      </w:r>
      <w:proofErr w:type="gramStart"/>
      <w:r w:rsidR="00BC4CDE" w:rsidRPr="0043137A">
        <w:rPr>
          <w:color w:val="1D1D1D"/>
          <w:shd w:val="clear" w:color="auto" w:fill="FFFFFF"/>
        </w:rPr>
        <w:t>Using</w:t>
      </w:r>
      <w:r w:rsidR="002814A6" w:rsidRPr="0043137A">
        <w:rPr>
          <w:color w:val="1D1D1D"/>
          <w:shd w:val="clear" w:color="auto" w:fill="FFFFFF"/>
        </w:rPr>
        <w:t xml:space="preserve"> an alpha of 0.05</w:t>
      </w:r>
      <w:r w:rsidR="00AF41B7" w:rsidRPr="0043137A">
        <w:rPr>
          <w:color w:val="1D1D1D"/>
          <w:shd w:val="clear" w:color="auto" w:fill="FFFFFF"/>
        </w:rPr>
        <w:t xml:space="preserve">, the </w:t>
      </w:r>
      <w:r w:rsidR="001175BB" w:rsidRPr="0043137A">
        <w:rPr>
          <w:rStyle w:val="mi"/>
          <w:i/>
          <w:iCs/>
        </w:rPr>
        <w:t>F</w:t>
      </w:r>
      <w:r w:rsidR="001175BB" w:rsidRPr="0043137A">
        <w:rPr>
          <w:rStyle w:val="mn"/>
          <w:vertAlign w:val="subscript"/>
        </w:rPr>
        <w:t>0.05</w:t>
      </w:r>
      <w:r w:rsidR="00BC4CDE" w:rsidRPr="0043137A">
        <w:rPr>
          <w:rStyle w:val="mo"/>
          <w:vertAlign w:val="subscript"/>
        </w:rPr>
        <w:t>;</w:t>
      </w:r>
      <w:r w:rsidR="00BC4CDE" w:rsidRPr="0043137A">
        <w:rPr>
          <w:rStyle w:val="mn"/>
          <w:vertAlign w:val="subscript"/>
        </w:rPr>
        <w:t xml:space="preserve"> 2,</w:t>
      </w:r>
      <w:r w:rsidR="00021E32">
        <w:rPr>
          <w:rStyle w:val="mn"/>
          <w:vertAlign w:val="subscript"/>
        </w:rPr>
        <w:t xml:space="preserve"> </w:t>
      </w:r>
      <w:r w:rsidR="00BC4CDE" w:rsidRPr="0043137A">
        <w:rPr>
          <w:rStyle w:val="mn"/>
          <w:vertAlign w:val="subscript"/>
        </w:rPr>
        <w:t>33</w:t>
      </w:r>
      <w:r w:rsidR="00AF41B7" w:rsidRPr="0043137A">
        <w:rPr>
          <w:rStyle w:val="mn"/>
          <w:vertAlign w:val="subscript"/>
        </w:rPr>
        <w:t xml:space="preserve"> </w:t>
      </w:r>
      <w:r w:rsidR="00AF41B7" w:rsidRPr="0043137A">
        <w:rPr>
          <w:rStyle w:val="mn"/>
        </w:rPr>
        <w:t>= 3.2849</w:t>
      </w:r>
      <w:r w:rsidR="00EA204D" w:rsidRPr="0043137A">
        <w:rPr>
          <w:rStyle w:val="mn"/>
        </w:rPr>
        <w:t xml:space="preserve"> from the f-distribution tables.</w:t>
      </w:r>
      <w:proofErr w:type="gramEnd"/>
      <w:r w:rsidR="00EA204D" w:rsidRPr="0043137A">
        <w:rPr>
          <w:rStyle w:val="mn"/>
        </w:rPr>
        <w:t xml:space="preserve"> Since the test stat</w:t>
      </w:r>
      <w:r w:rsidR="00EA4E22" w:rsidRPr="0043137A">
        <w:rPr>
          <w:rStyle w:val="mn"/>
        </w:rPr>
        <w:t>istics is much greater than the</w:t>
      </w:r>
      <w:r w:rsidR="001F3CE3" w:rsidRPr="0043137A">
        <w:rPr>
          <w:rStyle w:val="mn"/>
        </w:rPr>
        <w:t xml:space="preserve"> critical value we reject the null hypothesis. </w:t>
      </w:r>
      <w:r w:rsidR="00EA4E22" w:rsidRPr="0043137A">
        <w:rPr>
          <w:rStyle w:val="mn"/>
        </w:rPr>
        <w:t>The</w:t>
      </w:r>
      <w:r w:rsidR="001F3CE3" w:rsidRPr="0043137A">
        <w:rPr>
          <w:rStyle w:val="mn"/>
        </w:rPr>
        <w:t xml:space="preserve"> null hypothesis stated that the means are equal but our </w:t>
      </w:r>
      <w:proofErr w:type="gramStart"/>
      <w:r w:rsidR="001F3CE3" w:rsidRPr="0043137A">
        <w:rPr>
          <w:rStyle w:val="mn"/>
        </w:rPr>
        <w:t>test indicate</w:t>
      </w:r>
      <w:proofErr w:type="gramEnd"/>
      <w:r w:rsidR="001F3CE3" w:rsidRPr="0043137A">
        <w:rPr>
          <w:rStyle w:val="mn"/>
        </w:rPr>
        <w:t xml:space="preserve"> </w:t>
      </w:r>
      <w:r w:rsidR="00EA4E22" w:rsidRPr="0043137A">
        <w:rPr>
          <w:rStyle w:val="mn"/>
        </w:rPr>
        <w:t xml:space="preserve">a significance </w:t>
      </w:r>
      <w:r w:rsidR="00BC4CDE" w:rsidRPr="0043137A">
        <w:rPr>
          <w:rStyle w:val="mn"/>
        </w:rPr>
        <w:t>difference</w:t>
      </w:r>
      <w:r w:rsidR="00EA4E22" w:rsidRPr="0043137A">
        <w:rPr>
          <w:rStyle w:val="mn"/>
        </w:rPr>
        <w:t xml:space="preserve"> between the means</w:t>
      </w:r>
      <w:r w:rsidR="005B221A" w:rsidRPr="0043137A">
        <w:rPr>
          <w:rStyle w:val="mn"/>
        </w:rPr>
        <w:t xml:space="preserve"> of the population</w:t>
      </w:r>
      <w:r w:rsidR="002F5502" w:rsidRPr="0043137A">
        <w:rPr>
          <w:rStyle w:val="mn"/>
        </w:rPr>
        <w:t xml:space="preserve">. The p-value </w:t>
      </w:r>
      <w:r w:rsidR="00B40B32" w:rsidRPr="0043137A">
        <w:rPr>
          <w:rStyle w:val="mn"/>
        </w:rPr>
        <w:t xml:space="preserve">of the </w:t>
      </w:r>
      <w:r w:rsidR="00764304" w:rsidRPr="0043137A">
        <w:rPr>
          <w:rStyle w:val="mn"/>
        </w:rPr>
        <w:t xml:space="preserve">test is 0.0000175 indicating a </w:t>
      </w:r>
      <w:r w:rsidR="007C0885" w:rsidRPr="0043137A">
        <w:rPr>
          <w:rStyle w:val="mn"/>
        </w:rPr>
        <w:t>statistically</w:t>
      </w:r>
      <w:r w:rsidR="00764304" w:rsidRPr="0043137A">
        <w:rPr>
          <w:rStyle w:val="mn"/>
        </w:rPr>
        <w:t xml:space="preserve"> significant </w:t>
      </w:r>
      <w:r w:rsidR="00F151F8" w:rsidRPr="0043137A">
        <w:rPr>
          <w:rStyle w:val="mn"/>
        </w:rPr>
        <w:t xml:space="preserve">test at alpha 0.05. </w:t>
      </w:r>
    </w:p>
    <w:p w:rsidR="00343615" w:rsidRDefault="00343615" w:rsidP="006805A8">
      <w:pPr>
        <w:contextualSpacing/>
        <w:mirrorIndents/>
        <w:rPr>
          <w:rStyle w:val="mn"/>
        </w:rPr>
      </w:pPr>
      <w:r>
        <w:rPr>
          <w:rStyle w:val="mn"/>
        </w:rPr>
        <w:t>The</w:t>
      </w:r>
      <w:r w:rsidR="006F61E3">
        <w:rPr>
          <w:rStyle w:val="mn"/>
        </w:rPr>
        <w:t xml:space="preserve"> means of 2017 </w:t>
      </w:r>
      <w:r w:rsidR="00A03E65">
        <w:rPr>
          <w:rStyle w:val="mn"/>
        </w:rPr>
        <w:t xml:space="preserve">is </w:t>
      </w:r>
      <w:r w:rsidR="00854238">
        <w:rPr>
          <w:rStyle w:val="mn"/>
        </w:rPr>
        <w:t xml:space="preserve">47.17 which is the most different </w:t>
      </w:r>
      <w:r w:rsidR="006F1360">
        <w:rPr>
          <w:rStyle w:val="mn"/>
        </w:rPr>
        <w:t>almost twice</w:t>
      </w:r>
      <w:r w:rsidR="00E20182">
        <w:rPr>
          <w:rStyle w:val="mn"/>
        </w:rPr>
        <w:t xml:space="preserve"> the means of the other two years. Therefore, the means of </w:t>
      </w:r>
      <w:r w:rsidR="00F075F8">
        <w:rPr>
          <w:rStyle w:val="mn"/>
        </w:rPr>
        <w:t>2017 has</w:t>
      </w:r>
      <w:r w:rsidR="00EF38EB">
        <w:rPr>
          <w:rStyle w:val="mn"/>
        </w:rPr>
        <w:t xml:space="preserve"> made the test to be significantly different </w:t>
      </w:r>
      <w:r w:rsidR="00F075F8">
        <w:rPr>
          <w:rStyle w:val="mn"/>
        </w:rPr>
        <w:t xml:space="preserve">from one another. From the totals of deaths, 2017 recorded twice the </w:t>
      </w:r>
      <w:r w:rsidR="009A44B7">
        <w:rPr>
          <w:rStyle w:val="mn"/>
        </w:rPr>
        <w:t>number of p</w:t>
      </w:r>
      <w:r w:rsidR="00290DE8">
        <w:rPr>
          <w:rStyle w:val="mn"/>
        </w:rPr>
        <w:t xml:space="preserve">eople deaths from drug overdose </w:t>
      </w:r>
      <w:r w:rsidR="0013320C">
        <w:rPr>
          <w:rStyle w:val="mn"/>
        </w:rPr>
        <w:t>in 2019</w:t>
      </w:r>
      <w:r w:rsidR="00290DE8">
        <w:rPr>
          <w:rStyle w:val="mn"/>
        </w:rPr>
        <w:t xml:space="preserve"> and 2018.  </w:t>
      </w:r>
      <w:bookmarkStart w:id="0" w:name="_GoBack"/>
      <w:bookmarkEnd w:id="0"/>
      <w:r w:rsidR="003819DA">
        <w:rPr>
          <w:rStyle w:val="mn"/>
        </w:rPr>
        <w:t>This indicates</w:t>
      </w:r>
      <w:r w:rsidR="00290DE8">
        <w:rPr>
          <w:rStyle w:val="mn"/>
        </w:rPr>
        <w:t xml:space="preserve"> tha</w:t>
      </w:r>
      <w:r w:rsidR="00A868BF">
        <w:rPr>
          <w:rStyle w:val="mn"/>
        </w:rPr>
        <w:t xml:space="preserve">t in the year 2017, there </w:t>
      </w:r>
      <w:proofErr w:type="gramStart"/>
      <w:r w:rsidR="00A868BF">
        <w:rPr>
          <w:rStyle w:val="mn"/>
        </w:rPr>
        <w:t>is</w:t>
      </w:r>
      <w:proofErr w:type="gramEnd"/>
      <w:r w:rsidR="00A868BF">
        <w:rPr>
          <w:rStyle w:val="mn"/>
        </w:rPr>
        <w:t xml:space="preserve"> an </w:t>
      </w:r>
      <w:r w:rsidR="00C15A88">
        <w:rPr>
          <w:rStyle w:val="mn"/>
        </w:rPr>
        <w:t>overrated</w:t>
      </w:r>
      <w:r w:rsidR="00A868BF">
        <w:rPr>
          <w:rStyle w:val="mn"/>
        </w:rPr>
        <w:t xml:space="preserve"> n</w:t>
      </w:r>
      <w:r w:rsidR="00C15A88">
        <w:rPr>
          <w:rStyle w:val="mn"/>
        </w:rPr>
        <w:t xml:space="preserve">umber of deaths, indicating the increased use of drugs within that particular area. </w:t>
      </w:r>
      <w:r w:rsidR="0075547C">
        <w:rPr>
          <w:rStyle w:val="mn"/>
        </w:rPr>
        <w:t xml:space="preserve">A closer review into 2017 data indicated that within the first quarter of the year 185 deaths occurred. </w:t>
      </w:r>
      <w:r w:rsidR="00067E80">
        <w:rPr>
          <w:rStyle w:val="mn"/>
        </w:rPr>
        <w:t xml:space="preserve">Females </w:t>
      </w:r>
      <w:r w:rsidR="00536BF3">
        <w:rPr>
          <w:rStyle w:val="mn"/>
        </w:rPr>
        <w:t xml:space="preserve">leading the death toll </w:t>
      </w:r>
      <w:r w:rsidR="00067E80">
        <w:rPr>
          <w:rStyle w:val="mn"/>
        </w:rPr>
        <w:t xml:space="preserve">on drug overdose. The whites were also identified to have more cases of drug abuse compared to blacks with a ratio </w:t>
      </w:r>
      <w:r w:rsidR="00536BF3">
        <w:rPr>
          <w:rStyle w:val="mn"/>
        </w:rPr>
        <w:t>of 10.4, for e</w:t>
      </w:r>
      <w:r w:rsidR="00EB60AC">
        <w:rPr>
          <w:rStyle w:val="mn"/>
        </w:rPr>
        <w:t xml:space="preserve">very 1 Black Death here were 10 deaths for the whites. </w:t>
      </w:r>
    </w:p>
    <w:p w:rsidR="00EB60AC" w:rsidRPr="0043137A" w:rsidRDefault="00EB60AC" w:rsidP="006805A8">
      <w:pPr>
        <w:contextualSpacing/>
        <w:mirrorIndents/>
      </w:pPr>
      <w:r>
        <w:lastRenderedPageBreak/>
        <w:t xml:space="preserve">The </w:t>
      </w:r>
      <w:r w:rsidR="00126E9D">
        <w:t>ANOVA</w:t>
      </w:r>
      <w:r>
        <w:t xml:space="preserve"> table indicates the different sum of squares and means squares indicating that all the</w:t>
      </w:r>
      <w:r w:rsidR="00467FEE">
        <w:t xml:space="preserve"> data is filtered to ensure validity of the test. The F test</w:t>
      </w:r>
      <w:r w:rsidR="00993AE2">
        <w:t xml:space="preserve"> shows the variance between the means compared to the critical F. the death from overdose is therefore clear that it i</w:t>
      </w:r>
      <w:r w:rsidR="00C54BA3">
        <w:t xml:space="preserve">s unpredictable between the years. The </w:t>
      </w:r>
      <w:proofErr w:type="gramStart"/>
      <w:r w:rsidR="00C54BA3">
        <w:t>rates of increase however from the past ten years has</w:t>
      </w:r>
      <w:proofErr w:type="gramEnd"/>
      <w:r w:rsidR="00C54BA3">
        <w:t xml:space="preserve"> been on the rise, indicating that more of the people are overdosing drugs </w:t>
      </w:r>
      <w:r w:rsidR="00603049">
        <w:t>for a specific reason. There may be a variety of reasons lead</w:t>
      </w:r>
      <w:r w:rsidR="00E6774E">
        <w:t>ing to the overdose of drugs.</w:t>
      </w:r>
      <w:r w:rsidR="00603049">
        <w:t xml:space="preserve"> </w:t>
      </w:r>
      <w:r w:rsidR="00E6774E">
        <w:t>Considering</w:t>
      </w:r>
      <w:r w:rsidR="00603049">
        <w:t xml:space="preserve"> the age bracket of most cases, </w:t>
      </w:r>
      <w:r w:rsidR="007334ED">
        <w:t xml:space="preserve">we can be able to predict the challenges that might course the particular age set to </w:t>
      </w:r>
      <w:r w:rsidR="005045F3">
        <w:t>overdose on drugs. However on a generalization for all ages, economic constraints and life unbearable circumstances may lead to overdose of drugs.</w:t>
      </w:r>
    </w:p>
    <w:sectPr w:rsidR="00EB60AC" w:rsidRPr="0043137A" w:rsidSect="00BF6C6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D9A" w:rsidRDefault="00754D9A" w:rsidP="003819DA">
      <w:pPr>
        <w:spacing w:line="240" w:lineRule="auto"/>
      </w:pPr>
      <w:r>
        <w:separator/>
      </w:r>
    </w:p>
  </w:endnote>
  <w:endnote w:type="continuationSeparator" w:id="0">
    <w:p w:rsidR="00754D9A" w:rsidRDefault="00754D9A" w:rsidP="003819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D9A" w:rsidRDefault="00754D9A" w:rsidP="003819DA">
      <w:pPr>
        <w:spacing w:line="240" w:lineRule="auto"/>
      </w:pPr>
      <w:r>
        <w:separator/>
      </w:r>
    </w:p>
  </w:footnote>
  <w:footnote w:type="continuationSeparator" w:id="0">
    <w:p w:rsidR="00754D9A" w:rsidRDefault="00754D9A" w:rsidP="003819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7369617"/>
      <w:docPartObj>
        <w:docPartGallery w:val="Page Numbers (Top of Page)"/>
        <w:docPartUnique/>
      </w:docPartObj>
    </w:sdtPr>
    <w:sdtEndPr>
      <w:rPr>
        <w:noProof/>
      </w:rPr>
    </w:sdtEndPr>
    <w:sdtContent>
      <w:p w:rsidR="003819DA" w:rsidRDefault="003819D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819DA" w:rsidRDefault="003819DA" w:rsidP="003819DA">
    <w:pPr>
      <w:pStyle w:val="Header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M1MjY0MzQ2MAFCCyUdpeDU4uLM/DyQAqNaAB6lFZgsAAAA"/>
  </w:docVars>
  <w:rsids>
    <w:rsidRoot w:val="00561CB2"/>
    <w:rsid w:val="00021E32"/>
    <w:rsid w:val="00067E80"/>
    <w:rsid w:val="001175BB"/>
    <w:rsid w:val="00126E9D"/>
    <w:rsid w:val="0013320C"/>
    <w:rsid w:val="001352BC"/>
    <w:rsid w:val="001F3CE3"/>
    <w:rsid w:val="002814A6"/>
    <w:rsid w:val="00290DE8"/>
    <w:rsid w:val="002F5502"/>
    <w:rsid w:val="00343615"/>
    <w:rsid w:val="0036662E"/>
    <w:rsid w:val="003819DA"/>
    <w:rsid w:val="00416F35"/>
    <w:rsid w:val="0043137A"/>
    <w:rsid w:val="00467FEE"/>
    <w:rsid w:val="0048034F"/>
    <w:rsid w:val="004A15B7"/>
    <w:rsid w:val="004C3D70"/>
    <w:rsid w:val="004D7E18"/>
    <w:rsid w:val="005045F3"/>
    <w:rsid w:val="00534AFC"/>
    <w:rsid w:val="00536BF3"/>
    <w:rsid w:val="00561CB2"/>
    <w:rsid w:val="00591ACD"/>
    <w:rsid w:val="005B221A"/>
    <w:rsid w:val="00603049"/>
    <w:rsid w:val="006805A8"/>
    <w:rsid w:val="006F1360"/>
    <w:rsid w:val="006F61E3"/>
    <w:rsid w:val="006F629D"/>
    <w:rsid w:val="007334ED"/>
    <w:rsid w:val="00751458"/>
    <w:rsid w:val="00754D9A"/>
    <w:rsid w:val="0075547C"/>
    <w:rsid w:val="00764304"/>
    <w:rsid w:val="007C0885"/>
    <w:rsid w:val="00854238"/>
    <w:rsid w:val="00861D3D"/>
    <w:rsid w:val="008C107D"/>
    <w:rsid w:val="00967D29"/>
    <w:rsid w:val="009907FD"/>
    <w:rsid w:val="00993AE2"/>
    <w:rsid w:val="009A44B7"/>
    <w:rsid w:val="009B1B50"/>
    <w:rsid w:val="00A03E65"/>
    <w:rsid w:val="00A76D56"/>
    <w:rsid w:val="00A868BF"/>
    <w:rsid w:val="00AE6650"/>
    <w:rsid w:val="00AE793E"/>
    <w:rsid w:val="00AF41B7"/>
    <w:rsid w:val="00B40B32"/>
    <w:rsid w:val="00B922EF"/>
    <w:rsid w:val="00B97B5C"/>
    <w:rsid w:val="00BC4CDE"/>
    <w:rsid w:val="00BF6C61"/>
    <w:rsid w:val="00C03266"/>
    <w:rsid w:val="00C15A88"/>
    <w:rsid w:val="00C54BA3"/>
    <w:rsid w:val="00CE58B9"/>
    <w:rsid w:val="00DB00BF"/>
    <w:rsid w:val="00DD7869"/>
    <w:rsid w:val="00E20182"/>
    <w:rsid w:val="00E27A6B"/>
    <w:rsid w:val="00E31508"/>
    <w:rsid w:val="00E6774E"/>
    <w:rsid w:val="00EA204D"/>
    <w:rsid w:val="00EA4E22"/>
    <w:rsid w:val="00EB60AC"/>
    <w:rsid w:val="00EF2B81"/>
    <w:rsid w:val="00EF38EB"/>
    <w:rsid w:val="00F075F8"/>
    <w:rsid w:val="00F151F8"/>
    <w:rsid w:val="00F9378A"/>
    <w:rsid w:val="00FB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C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i">
    <w:name w:val="mi"/>
    <w:basedOn w:val="DefaultParagraphFont"/>
    <w:rsid w:val="001175BB"/>
  </w:style>
  <w:style w:type="character" w:customStyle="1" w:styleId="mn">
    <w:name w:val="mn"/>
    <w:basedOn w:val="DefaultParagraphFont"/>
    <w:rsid w:val="001175BB"/>
  </w:style>
  <w:style w:type="character" w:customStyle="1" w:styleId="mo">
    <w:name w:val="mo"/>
    <w:basedOn w:val="DefaultParagraphFont"/>
    <w:rsid w:val="001175BB"/>
  </w:style>
  <w:style w:type="paragraph" w:styleId="Header">
    <w:name w:val="header"/>
    <w:basedOn w:val="Normal"/>
    <w:link w:val="HeaderChar"/>
    <w:uiPriority w:val="99"/>
    <w:unhideWhenUsed/>
    <w:rsid w:val="003819D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9DA"/>
    <w:rPr>
      <w:rFonts w:asciiTheme="minorHAnsi" w:hAnsiTheme="minorHAnsi" w:cstheme="minorBidi"/>
      <w:sz w:val="22"/>
    </w:rPr>
  </w:style>
  <w:style w:type="paragraph" w:styleId="Footer">
    <w:name w:val="footer"/>
    <w:basedOn w:val="Normal"/>
    <w:link w:val="FooterChar"/>
    <w:uiPriority w:val="99"/>
    <w:unhideWhenUsed/>
    <w:rsid w:val="003819D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9DA"/>
    <w:rPr>
      <w:rFonts w:asciiTheme="minorHAnsi" w:hAnsiTheme="minorHAnsi" w:cstheme="minorBid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C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i">
    <w:name w:val="mi"/>
    <w:basedOn w:val="DefaultParagraphFont"/>
    <w:rsid w:val="001175BB"/>
  </w:style>
  <w:style w:type="character" w:customStyle="1" w:styleId="mn">
    <w:name w:val="mn"/>
    <w:basedOn w:val="DefaultParagraphFont"/>
    <w:rsid w:val="001175BB"/>
  </w:style>
  <w:style w:type="character" w:customStyle="1" w:styleId="mo">
    <w:name w:val="mo"/>
    <w:basedOn w:val="DefaultParagraphFont"/>
    <w:rsid w:val="001175BB"/>
  </w:style>
  <w:style w:type="paragraph" w:styleId="Header">
    <w:name w:val="header"/>
    <w:basedOn w:val="Normal"/>
    <w:link w:val="HeaderChar"/>
    <w:uiPriority w:val="99"/>
    <w:unhideWhenUsed/>
    <w:rsid w:val="003819D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9DA"/>
    <w:rPr>
      <w:rFonts w:asciiTheme="minorHAnsi" w:hAnsiTheme="minorHAnsi" w:cstheme="minorBidi"/>
      <w:sz w:val="22"/>
    </w:rPr>
  </w:style>
  <w:style w:type="paragraph" w:styleId="Footer">
    <w:name w:val="footer"/>
    <w:basedOn w:val="Normal"/>
    <w:link w:val="FooterChar"/>
    <w:uiPriority w:val="99"/>
    <w:unhideWhenUsed/>
    <w:rsid w:val="003819D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9DA"/>
    <w:rPr>
      <w:rFonts w:ascii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Kamande</dc:creator>
  <cp:lastModifiedBy>Kamande</cp:lastModifiedBy>
  <cp:revision>5</cp:revision>
  <dcterms:created xsi:type="dcterms:W3CDTF">2020-06-13T13:14:00Z</dcterms:created>
  <dcterms:modified xsi:type="dcterms:W3CDTF">2020-06-13T18:04:00Z</dcterms:modified>
</cp:coreProperties>
</file>